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BC" w:rsidRDefault="000F7C70">
      <w:pPr>
        <w:spacing w:line="360" w:lineRule="auto"/>
        <w:jc w:val="center"/>
        <w:rPr>
          <w:b/>
          <w:sz w:val="36"/>
          <w:szCs w:val="36"/>
        </w:rPr>
      </w:pPr>
      <w:bookmarkStart w:id="0" w:name="_GoBack"/>
      <w:bookmarkEnd w:id="0"/>
      <w:r>
        <w:rPr>
          <w:b/>
          <w:sz w:val="36"/>
          <w:szCs w:val="36"/>
        </w:rPr>
        <w:t>加工合同</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649"/>
      </w:tblGrid>
      <w:tr w:rsidR="00D626BC">
        <w:tc>
          <w:tcPr>
            <w:tcW w:w="5637" w:type="dxa"/>
          </w:tcPr>
          <w:p w:rsidR="00D626BC" w:rsidRDefault="000F7C70">
            <w:pPr>
              <w:spacing w:line="360" w:lineRule="auto"/>
              <w:rPr>
                <w:sz w:val="24"/>
                <w:szCs w:val="24"/>
              </w:rPr>
            </w:pPr>
            <w:r>
              <w:rPr>
                <w:sz w:val="24"/>
                <w:szCs w:val="24"/>
              </w:rPr>
              <w:t>需方：西安交通大学</w:t>
            </w:r>
          </w:p>
        </w:tc>
        <w:tc>
          <w:tcPr>
            <w:tcW w:w="3649" w:type="dxa"/>
          </w:tcPr>
          <w:p w:rsidR="00D626BC" w:rsidRDefault="000F7C70">
            <w:pPr>
              <w:spacing w:line="360" w:lineRule="auto"/>
              <w:rPr>
                <w:sz w:val="24"/>
                <w:szCs w:val="24"/>
              </w:rPr>
            </w:pPr>
            <w:r>
              <w:rPr>
                <w:rFonts w:hint="eastAsia"/>
                <w:sz w:val="24"/>
                <w:szCs w:val="24"/>
              </w:rPr>
              <w:t>合同周期</w:t>
            </w:r>
            <w:r>
              <w:rPr>
                <w:sz w:val="24"/>
                <w:szCs w:val="24"/>
              </w:rPr>
              <w:t>：</w:t>
            </w:r>
          </w:p>
        </w:tc>
      </w:tr>
      <w:tr w:rsidR="00D626BC">
        <w:tc>
          <w:tcPr>
            <w:tcW w:w="5637" w:type="dxa"/>
          </w:tcPr>
          <w:p w:rsidR="00D626BC" w:rsidRDefault="000F7C70">
            <w:pPr>
              <w:spacing w:line="360" w:lineRule="auto"/>
              <w:rPr>
                <w:sz w:val="24"/>
                <w:szCs w:val="24"/>
              </w:rPr>
            </w:pPr>
            <w:r>
              <w:rPr>
                <w:sz w:val="24"/>
                <w:szCs w:val="24"/>
              </w:rPr>
              <w:t>供方：</w:t>
            </w:r>
          </w:p>
        </w:tc>
        <w:tc>
          <w:tcPr>
            <w:tcW w:w="3649" w:type="dxa"/>
          </w:tcPr>
          <w:p w:rsidR="00D626BC" w:rsidRDefault="000F7C70">
            <w:pPr>
              <w:spacing w:line="360" w:lineRule="auto"/>
              <w:rPr>
                <w:sz w:val="24"/>
                <w:szCs w:val="24"/>
              </w:rPr>
            </w:pPr>
            <w:r>
              <w:rPr>
                <w:sz w:val="24"/>
                <w:szCs w:val="24"/>
              </w:rPr>
              <w:t>签订地点：西安</w:t>
            </w:r>
          </w:p>
        </w:tc>
      </w:tr>
    </w:tbl>
    <w:p w:rsidR="00D626BC" w:rsidRDefault="000F7C70">
      <w:pPr>
        <w:pStyle w:val="a8"/>
        <w:numPr>
          <w:ilvl w:val="0"/>
          <w:numId w:val="1"/>
        </w:numPr>
        <w:spacing w:line="360" w:lineRule="auto"/>
        <w:ind w:firstLineChars="0"/>
        <w:rPr>
          <w:sz w:val="24"/>
          <w:szCs w:val="24"/>
        </w:rPr>
      </w:pPr>
      <w:r>
        <w:rPr>
          <w:sz w:val="24"/>
          <w:szCs w:val="24"/>
        </w:rPr>
        <w:t>合同内容：具体见列表</w:t>
      </w:r>
    </w:p>
    <w:tbl>
      <w:tblPr>
        <w:tblW w:w="9229" w:type="dxa"/>
        <w:tblInd w:w="93" w:type="dxa"/>
        <w:tblLayout w:type="fixed"/>
        <w:tblLook w:val="04A0" w:firstRow="1" w:lastRow="0" w:firstColumn="1" w:lastColumn="0" w:noHBand="0" w:noVBand="1"/>
      </w:tblPr>
      <w:tblGrid>
        <w:gridCol w:w="2307"/>
        <w:gridCol w:w="1701"/>
        <w:gridCol w:w="1276"/>
        <w:gridCol w:w="1394"/>
        <w:gridCol w:w="2551"/>
      </w:tblGrid>
      <w:tr w:rsidR="00D626BC">
        <w:trPr>
          <w:trHeight w:val="598"/>
        </w:trPr>
        <w:tc>
          <w:tcPr>
            <w:tcW w:w="2307" w:type="dxa"/>
            <w:tcBorders>
              <w:top w:val="single" w:sz="8" w:space="0" w:color="auto"/>
              <w:left w:val="single" w:sz="8" w:space="0" w:color="auto"/>
              <w:bottom w:val="single" w:sz="8" w:space="0" w:color="auto"/>
              <w:right w:val="single" w:sz="8" w:space="0" w:color="auto"/>
            </w:tcBorders>
            <w:shd w:val="clear" w:color="auto" w:fill="auto"/>
            <w:vAlign w:val="center"/>
          </w:tcPr>
          <w:p w:rsidR="00D626BC" w:rsidRDefault="000F7C7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产品名称</w:t>
            </w:r>
          </w:p>
        </w:tc>
        <w:tc>
          <w:tcPr>
            <w:tcW w:w="1701" w:type="dxa"/>
            <w:tcBorders>
              <w:top w:val="single" w:sz="8" w:space="0" w:color="auto"/>
              <w:left w:val="nil"/>
              <w:bottom w:val="single" w:sz="8" w:space="0" w:color="auto"/>
              <w:right w:val="single" w:sz="8" w:space="0" w:color="auto"/>
            </w:tcBorders>
            <w:shd w:val="clear" w:color="auto" w:fill="auto"/>
            <w:vAlign w:val="center"/>
          </w:tcPr>
          <w:p w:rsidR="00D626BC" w:rsidRDefault="000F7C7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平均单价</w:t>
            </w:r>
            <w:r>
              <w:rPr>
                <w:rFonts w:ascii="宋体" w:eastAsia="宋体" w:hAnsi="宋体" w:cs="宋体" w:hint="eastAsia"/>
                <w:color w:val="000000"/>
                <w:kern w:val="0"/>
                <w:sz w:val="24"/>
                <w:szCs w:val="24"/>
              </w:rPr>
              <w:br/>
              <w:t>（元/小时）</w:t>
            </w:r>
          </w:p>
        </w:tc>
        <w:tc>
          <w:tcPr>
            <w:tcW w:w="1276" w:type="dxa"/>
            <w:tcBorders>
              <w:top w:val="single" w:sz="8" w:space="0" w:color="auto"/>
              <w:left w:val="nil"/>
              <w:bottom w:val="single" w:sz="8" w:space="0" w:color="auto"/>
              <w:right w:val="single" w:sz="8" w:space="0" w:color="auto"/>
            </w:tcBorders>
            <w:shd w:val="clear" w:color="auto" w:fill="auto"/>
            <w:vAlign w:val="center"/>
          </w:tcPr>
          <w:p w:rsidR="00D626BC" w:rsidRDefault="000F7C7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r>
              <w:rPr>
                <w:rFonts w:ascii="宋体" w:eastAsia="宋体" w:hAnsi="宋体" w:cs="宋体" w:hint="eastAsia"/>
                <w:color w:val="000000"/>
                <w:kern w:val="0"/>
                <w:sz w:val="24"/>
                <w:szCs w:val="24"/>
              </w:rPr>
              <w:br/>
              <w:t>（小时）</w:t>
            </w:r>
          </w:p>
        </w:tc>
        <w:tc>
          <w:tcPr>
            <w:tcW w:w="1394" w:type="dxa"/>
            <w:tcBorders>
              <w:top w:val="single" w:sz="8" w:space="0" w:color="auto"/>
              <w:left w:val="nil"/>
              <w:bottom w:val="single" w:sz="8" w:space="0" w:color="auto"/>
              <w:right w:val="single" w:sz="8" w:space="0" w:color="auto"/>
            </w:tcBorders>
            <w:shd w:val="clear" w:color="auto" w:fill="auto"/>
            <w:vAlign w:val="center"/>
          </w:tcPr>
          <w:p w:rsidR="00D626BC" w:rsidRDefault="000F7C7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金额（元）</w:t>
            </w:r>
          </w:p>
        </w:tc>
        <w:tc>
          <w:tcPr>
            <w:tcW w:w="2551" w:type="dxa"/>
            <w:tcBorders>
              <w:top w:val="single" w:sz="8" w:space="0" w:color="auto"/>
              <w:left w:val="nil"/>
              <w:bottom w:val="single" w:sz="8" w:space="0" w:color="auto"/>
              <w:right w:val="single" w:sz="8" w:space="0" w:color="auto"/>
            </w:tcBorders>
            <w:shd w:val="clear" w:color="auto" w:fill="auto"/>
            <w:vAlign w:val="center"/>
          </w:tcPr>
          <w:p w:rsidR="00D626BC" w:rsidRDefault="000F7C7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D626BC">
        <w:trPr>
          <w:trHeight w:val="390"/>
        </w:trPr>
        <w:tc>
          <w:tcPr>
            <w:tcW w:w="2307" w:type="dxa"/>
            <w:tcBorders>
              <w:top w:val="nil"/>
              <w:left w:val="single" w:sz="8" w:space="0" w:color="auto"/>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c>
          <w:tcPr>
            <w:tcW w:w="170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276"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394"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255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r>
      <w:tr w:rsidR="00D626BC">
        <w:trPr>
          <w:trHeight w:val="390"/>
        </w:trPr>
        <w:tc>
          <w:tcPr>
            <w:tcW w:w="2307" w:type="dxa"/>
            <w:tcBorders>
              <w:top w:val="nil"/>
              <w:left w:val="single" w:sz="8" w:space="0" w:color="auto"/>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c>
          <w:tcPr>
            <w:tcW w:w="170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276"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394"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255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r>
      <w:tr w:rsidR="00D626BC">
        <w:trPr>
          <w:trHeight w:val="407"/>
        </w:trPr>
        <w:tc>
          <w:tcPr>
            <w:tcW w:w="2307" w:type="dxa"/>
            <w:tcBorders>
              <w:top w:val="nil"/>
              <w:left w:val="single" w:sz="8" w:space="0" w:color="auto"/>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c>
          <w:tcPr>
            <w:tcW w:w="170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276"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394"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255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r>
      <w:tr w:rsidR="00D626BC">
        <w:trPr>
          <w:trHeight w:val="407"/>
        </w:trPr>
        <w:tc>
          <w:tcPr>
            <w:tcW w:w="2307" w:type="dxa"/>
            <w:tcBorders>
              <w:top w:val="nil"/>
              <w:left w:val="single" w:sz="8" w:space="0" w:color="auto"/>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c>
          <w:tcPr>
            <w:tcW w:w="170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276"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394"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255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r>
      <w:tr w:rsidR="00D626BC">
        <w:trPr>
          <w:trHeight w:val="407"/>
        </w:trPr>
        <w:tc>
          <w:tcPr>
            <w:tcW w:w="2307" w:type="dxa"/>
            <w:tcBorders>
              <w:top w:val="nil"/>
              <w:left w:val="single" w:sz="8" w:space="0" w:color="auto"/>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c>
          <w:tcPr>
            <w:tcW w:w="170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276"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394"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255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r>
      <w:tr w:rsidR="00D626BC">
        <w:trPr>
          <w:trHeight w:val="407"/>
        </w:trPr>
        <w:tc>
          <w:tcPr>
            <w:tcW w:w="2307" w:type="dxa"/>
            <w:tcBorders>
              <w:top w:val="nil"/>
              <w:left w:val="single" w:sz="8" w:space="0" w:color="auto"/>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c>
          <w:tcPr>
            <w:tcW w:w="170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276"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394"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255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r>
      <w:tr w:rsidR="00D626BC">
        <w:trPr>
          <w:trHeight w:val="407"/>
        </w:trPr>
        <w:tc>
          <w:tcPr>
            <w:tcW w:w="2307" w:type="dxa"/>
            <w:tcBorders>
              <w:top w:val="nil"/>
              <w:left w:val="single" w:sz="8" w:space="0" w:color="auto"/>
              <w:bottom w:val="single" w:sz="8" w:space="0" w:color="auto"/>
              <w:right w:val="single" w:sz="8" w:space="0" w:color="auto"/>
            </w:tcBorders>
            <w:shd w:val="clear" w:color="auto" w:fill="auto"/>
            <w:vAlign w:val="center"/>
          </w:tcPr>
          <w:p w:rsidR="00D626BC" w:rsidRDefault="00D626BC">
            <w:pPr>
              <w:jc w:val="center"/>
              <w:rPr>
                <w:rFonts w:ascii="宋体" w:eastAsia="宋体" w:hAnsi="宋体" w:cs="宋体"/>
                <w:color w:val="000000"/>
                <w:szCs w:val="21"/>
              </w:rPr>
            </w:pPr>
          </w:p>
        </w:tc>
        <w:tc>
          <w:tcPr>
            <w:tcW w:w="1701"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276"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1394" w:type="dxa"/>
            <w:tcBorders>
              <w:top w:val="nil"/>
              <w:left w:val="nil"/>
              <w:bottom w:val="single" w:sz="8" w:space="0" w:color="auto"/>
              <w:right w:val="single" w:sz="8" w:space="0" w:color="auto"/>
            </w:tcBorders>
            <w:shd w:val="clear" w:color="auto" w:fill="auto"/>
            <w:vAlign w:val="center"/>
          </w:tcPr>
          <w:p w:rsidR="00D626BC" w:rsidRDefault="00D626BC">
            <w:pPr>
              <w:jc w:val="center"/>
              <w:rPr>
                <w:rFonts w:ascii="Calibri" w:eastAsia="等线" w:hAnsi="Calibri" w:cs="宋体"/>
                <w:color w:val="000000"/>
                <w:szCs w:val="21"/>
              </w:rPr>
            </w:pPr>
          </w:p>
        </w:tc>
        <w:tc>
          <w:tcPr>
            <w:tcW w:w="2551" w:type="dxa"/>
            <w:tcBorders>
              <w:top w:val="nil"/>
              <w:left w:val="nil"/>
              <w:bottom w:val="single" w:sz="8" w:space="0" w:color="auto"/>
              <w:right w:val="single" w:sz="8" w:space="0" w:color="auto"/>
            </w:tcBorders>
            <w:shd w:val="clear" w:color="auto" w:fill="auto"/>
            <w:vAlign w:val="center"/>
          </w:tcPr>
          <w:p w:rsidR="00D626BC" w:rsidRDefault="00D626BC">
            <w:pPr>
              <w:jc w:val="center"/>
              <w:rPr>
                <w:color w:val="000000"/>
                <w:szCs w:val="21"/>
              </w:rPr>
            </w:pPr>
          </w:p>
        </w:tc>
      </w:tr>
      <w:tr w:rsidR="00D626BC">
        <w:trPr>
          <w:trHeight w:val="540"/>
        </w:trPr>
        <w:tc>
          <w:tcPr>
            <w:tcW w:w="4008" w:type="dxa"/>
            <w:gridSpan w:val="2"/>
            <w:tcBorders>
              <w:top w:val="nil"/>
              <w:left w:val="single" w:sz="8" w:space="0" w:color="auto"/>
              <w:bottom w:val="single" w:sz="8" w:space="0" w:color="auto"/>
              <w:right w:val="single" w:sz="8" w:space="0" w:color="auto"/>
            </w:tcBorders>
            <w:shd w:val="clear" w:color="auto" w:fill="auto"/>
            <w:vAlign w:val="center"/>
          </w:tcPr>
          <w:p w:rsidR="00D626BC" w:rsidRDefault="000F7C70">
            <w:pPr>
              <w:widowControl/>
              <w:jc w:val="center"/>
              <w:rPr>
                <w:rFonts w:ascii="宋体" w:eastAsia="宋体" w:hAnsi="宋体" w:cs="宋体"/>
                <w:b/>
                <w:color w:val="000000"/>
                <w:kern w:val="0"/>
                <w:sz w:val="24"/>
                <w:szCs w:val="24"/>
              </w:rPr>
            </w:pPr>
            <w:r>
              <w:rPr>
                <w:rFonts w:ascii="宋体" w:eastAsia="宋体" w:hAnsi="宋体" w:cs="宋体"/>
                <w:b/>
                <w:color w:val="000000"/>
                <w:kern w:val="0"/>
                <w:sz w:val="24"/>
                <w:szCs w:val="24"/>
              </w:rPr>
              <w:t>合计</w:t>
            </w:r>
          </w:p>
        </w:tc>
        <w:tc>
          <w:tcPr>
            <w:tcW w:w="5221" w:type="dxa"/>
            <w:gridSpan w:val="3"/>
            <w:tcBorders>
              <w:top w:val="nil"/>
              <w:left w:val="nil"/>
              <w:bottom w:val="single" w:sz="8" w:space="0" w:color="auto"/>
              <w:right w:val="single" w:sz="8" w:space="0" w:color="auto"/>
            </w:tcBorders>
            <w:shd w:val="clear" w:color="auto" w:fill="auto"/>
            <w:vAlign w:val="center"/>
          </w:tcPr>
          <w:p w:rsidR="00D626BC" w:rsidRDefault="000F7C70">
            <w:pPr>
              <w:widowControl/>
              <w:jc w:val="center"/>
              <w:rPr>
                <w:rFonts w:ascii="宋体" w:eastAsia="宋体" w:hAnsi="宋体" w:cs="宋体"/>
                <w:b/>
                <w:color w:val="000000"/>
                <w:kern w:val="0"/>
                <w:sz w:val="24"/>
                <w:szCs w:val="24"/>
              </w:rPr>
            </w:pPr>
            <w:r>
              <w:rPr>
                <w:rFonts w:ascii="宋体" w:eastAsia="宋体" w:hAnsi="宋体" w:cs="宋体"/>
                <w:b/>
                <w:color w:val="000000"/>
                <w:kern w:val="0"/>
                <w:sz w:val="24"/>
                <w:szCs w:val="24"/>
              </w:rPr>
              <w:t>￥</w:t>
            </w:r>
            <w:r>
              <w:rPr>
                <w:rFonts w:ascii="宋体" w:eastAsia="宋体" w:hAnsi="宋体" w:cs="宋体" w:hint="eastAsia"/>
                <w:b/>
                <w:color w:val="000000"/>
                <w:kern w:val="0"/>
                <w:sz w:val="24"/>
                <w:szCs w:val="24"/>
              </w:rPr>
              <w:t>元，大写：</w:t>
            </w:r>
          </w:p>
        </w:tc>
      </w:tr>
    </w:tbl>
    <w:p w:rsidR="00D626BC" w:rsidRDefault="000F7C70" w:rsidP="00421368">
      <w:pPr>
        <w:pStyle w:val="a8"/>
        <w:numPr>
          <w:ilvl w:val="255"/>
          <w:numId w:val="0"/>
        </w:numPr>
        <w:spacing w:line="360" w:lineRule="auto"/>
        <w:ind w:firstLineChars="200" w:firstLine="480"/>
        <w:rPr>
          <w:sz w:val="24"/>
          <w:szCs w:val="24"/>
        </w:rPr>
      </w:pPr>
      <w:r>
        <w:rPr>
          <w:rFonts w:hint="eastAsia"/>
          <w:sz w:val="24"/>
          <w:szCs w:val="24"/>
        </w:rPr>
        <w:t>上述价款包括货物包装、运输、安装调试、税金、保险等将全部货物交付至交货地点的全部费用，除另有约定外需方无需另行支付其他任何费用。</w:t>
      </w:r>
    </w:p>
    <w:p w:rsidR="00D626BC" w:rsidRDefault="000F7C70">
      <w:pPr>
        <w:pStyle w:val="a8"/>
        <w:numPr>
          <w:ilvl w:val="0"/>
          <w:numId w:val="1"/>
        </w:numPr>
        <w:spacing w:line="360" w:lineRule="auto"/>
        <w:ind w:firstLineChars="0"/>
        <w:rPr>
          <w:sz w:val="24"/>
          <w:szCs w:val="24"/>
        </w:rPr>
      </w:pPr>
      <w:r>
        <w:rPr>
          <w:sz w:val="24"/>
          <w:szCs w:val="24"/>
        </w:rPr>
        <w:t>质量要求技术标准：</w:t>
      </w:r>
    </w:p>
    <w:p w:rsidR="00D626BC" w:rsidRDefault="000F7C70">
      <w:pPr>
        <w:pStyle w:val="a8"/>
        <w:spacing w:line="360" w:lineRule="auto"/>
        <w:ind w:left="480" w:firstLineChars="0" w:firstLine="0"/>
        <w:rPr>
          <w:sz w:val="24"/>
          <w:szCs w:val="24"/>
          <w:u w:val="single"/>
        </w:rPr>
      </w:pPr>
      <w:r>
        <w:rPr>
          <w:rFonts w:hint="eastAsia"/>
          <w:sz w:val="24"/>
          <w:szCs w:val="24"/>
          <w:u w:val="single"/>
        </w:rPr>
        <w:t>供方必须按需方提供的加工图纸和产品质量检验标准生产、检验。</w:t>
      </w:r>
    </w:p>
    <w:p w:rsidR="00D626BC" w:rsidRDefault="000F7C70">
      <w:pPr>
        <w:pStyle w:val="a8"/>
        <w:numPr>
          <w:ilvl w:val="0"/>
          <w:numId w:val="1"/>
        </w:numPr>
        <w:spacing w:line="360" w:lineRule="auto"/>
        <w:ind w:firstLineChars="0"/>
        <w:rPr>
          <w:sz w:val="24"/>
          <w:szCs w:val="24"/>
        </w:rPr>
      </w:pPr>
      <w:r>
        <w:rPr>
          <w:sz w:val="24"/>
          <w:szCs w:val="24"/>
        </w:rPr>
        <w:t>交货日期及地点：</w:t>
      </w:r>
      <w:r>
        <w:rPr>
          <w:sz w:val="24"/>
          <w:szCs w:val="24"/>
          <w:u w:val="single"/>
        </w:rPr>
        <w:t>交货期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日前，交货地点，供方承担运费送至需方指定地点。</w:t>
      </w:r>
    </w:p>
    <w:p w:rsidR="00D626BC" w:rsidRDefault="000F7C70">
      <w:pPr>
        <w:pStyle w:val="a8"/>
        <w:numPr>
          <w:ilvl w:val="0"/>
          <w:numId w:val="1"/>
        </w:numPr>
        <w:spacing w:line="360" w:lineRule="auto"/>
        <w:ind w:firstLineChars="0"/>
        <w:rPr>
          <w:sz w:val="24"/>
          <w:szCs w:val="24"/>
        </w:rPr>
      </w:pPr>
      <w:r>
        <w:rPr>
          <w:rFonts w:hint="eastAsia"/>
          <w:sz w:val="24"/>
          <w:szCs w:val="24"/>
        </w:rPr>
        <w:t>付款方式：</w:t>
      </w:r>
      <w:r>
        <w:rPr>
          <w:rFonts w:hint="eastAsia"/>
          <w:sz w:val="24"/>
          <w:szCs w:val="24"/>
          <w:u w:val="single"/>
        </w:rPr>
        <w:t>货到验收合格后一周内一次付清全款。交货后五天内</w:t>
      </w:r>
      <w:r>
        <w:rPr>
          <w:sz w:val="24"/>
          <w:szCs w:val="24"/>
          <w:u w:val="single"/>
        </w:rPr>
        <w:t>需验收完成。</w:t>
      </w:r>
      <w:r>
        <w:rPr>
          <w:rFonts w:hint="eastAsia"/>
          <w:sz w:val="24"/>
          <w:szCs w:val="24"/>
          <w:u w:val="single"/>
        </w:rPr>
        <w:t>每次付款前供方开具增值税发票，需方支付供方货款，否则需方有权延迟付款而不视为违约。</w:t>
      </w:r>
    </w:p>
    <w:p w:rsidR="00D626BC" w:rsidRDefault="000F7C70">
      <w:pPr>
        <w:pStyle w:val="a8"/>
        <w:numPr>
          <w:ilvl w:val="0"/>
          <w:numId w:val="1"/>
        </w:numPr>
        <w:spacing w:line="360" w:lineRule="auto"/>
        <w:ind w:firstLineChars="0"/>
        <w:rPr>
          <w:sz w:val="24"/>
          <w:szCs w:val="24"/>
        </w:rPr>
      </w:pPr>
      <w:r>
        <w:rPr>
          <w:rFonts w:hint="eastAsia"/>
          <w:sz w:val="24"/>
          <w:szCs w:val="24"/>
        </w:rPr>
        <w:t>风险承担：货物在运抵交货地点前的风险由供方承担；自运抵交货地点至货物验收合格前，货物的风险由双方共同承担；验收合格后的风险由需方承担。</w:t>
      </w:r>
    </w:p>
    <w:p w:rsidR="00D626BC" w:rsidRDefault="000F7C70">
      <w:pPr>
        <w:pStyle w:val="a8"/>
        <w:numPr>
          <w:ilvl w:val="0"/>
          <w:numId w:val="1"/>
        </w:numPr>
        <w:spacing w:line="360" w:lineRule="auto"/>
        <w:ind w:firstLineChars="0"/>
        <w:rPr>
          <w:sz w:val="24"/>
          <w:szCs w:val="24"/>
        </w:rPr>
      </w:pPr>
      <w:r>
        <w:rPr>
          <w:rFonts w:hint="eastAsia"/>
          <w:sz w:val="24"/>
          <w:szCs w:val="24"/>
        </w:rPr>
        <w:t>质保期：供方承诺对所供货物提供</w:t>
      </w:r>
      <w:r>
        <w:rPr>
          <w:rFonts w:hint="eastAsia"/>
          <w:sz w:val="24"/>
          <w:szCs w:val="24"/>
        </w:rPr>
        <w:t xml:space="preserve">    </w:t>
      </w:r>
      <w:r>
        <w:rPr>
          <w:rFonts w:hint="eastAsia"/>
          <w:sz w:val="24"/>
          <w:szCs w:val="24"/>
        </w:rPr>
        <w:t>年质量保证期并提供免费上门服务，质保期内免费维修或更换有缺陷的货物或部件。超过质保期供方有偿维修或更换有故障的货物或部件。</w:t>
      </w:r>
    </w:p>
    <w:p w:rsidR="00D626BC" w:rsidRDefault="000F7C70">
      <w:pPr>
        <w:pStyle w:val="a8"/>
        <w:numPr>
          <w:ilvl w:val="0"/>
          <w:numId w:val="1"/>
        </w:numPr>
        <w:spacing w:line="360" w:lineRule="auto"/>
        <w:ind w:firstLineChars="0"/>
        <w:rPr>
          <w:sz w:val="24"/>
          <w:szCs w:val="24"/>
        </w:rPr>
      </w:pPr>
      <w:r>
        <w:rPr>
          <w:rFonts w:hint="eastAsia"/>
          <w:sz w:val="24"/>
          <w:szCs w:val="24"/>
        </w:rPr>
        <w:t>违约责任：</w:t>
      </w:r>
    </w:p>
    <w:p w:rsidR="00D626BC" w:rsidRDefault="000F7C70">
      <w:pPr>
        <w:pStyle w:val="a8"/>
        <w:spacing w:line="360" w:lineRule="auto"/>
        <w:ind w:left="480" w:firstLineChars="0" w:firstLine="0"/>
        <w:rPr>
          <w:sz w:val="24"/>
          <w:szCs w:val="24"/>
          <w:u w:val="single"/>
        </w:rPr>
      </w:pPr>
      <w:r>
        <w:rPr>
          <w:rFonts w:hint="eastAsia"/>
          <w:sz w:val="24"/>
          <w:szCs w:val="24"/>
          <w:u w:val="single"/>
        </w:rPr>
        <w:t>1.</w:t>
      </w:r>
      <w:r>
        <w:rPr>
          <w:rFonts w:hint="eastAsia"/>
          <w:sz w:val="24"/>
          <w:szCs w:val="24"/>
          <w:u w:val="single"/>
        </w:rPr>
        <w:t>供方未按合同约定时间送货的，每延误一天扣除货款总金额的</w:t>
      </w:r>
      <w:r>
        <w:rPr>
          <w:rFonts w:hint="eastAsia"/>
          <w:sz w:val="24"/>
          <w:szCs w:val="24"/>
          <w:u w:val="single"/>
        </w:rPr>
        <w:t>1%</w:t>
      </w:r>
      <w:r>
        <w:rPr>
          <w:rFonts w:hint="eastAsia"/>
          <w:sz w:val="24"/>
          <w:szCs w:val="24"/>
          <w:u w:val="single"/>
        </w:rPr>
        <w:t>违约金，累计不超过</w:t>
      </w:r>
      <w:r>
        <w:rPr>
          <w:sz w:val="24"/>
          <w:szCs w:val="24"/>
          <w:u w:val="single"/>
        </w:rPr>
        <w:t>总金额的</w:t>
      </w:r>
      <w:r>
        <w:rPr>
          <w:rFonts w:hint="eastAsia"/>
          <w:sz w:val="24"/>
          <w:szCs w:val="24"/>
          <w:u w:val="single"/>
        </w:rPr>
        <w:t>30</w:t>
      </w:r>
      <w:r>
        <w:rPr>
          <w:sz w:val="24"/>
          <w:szCs w:val="24"/>
          <w:u w:val="single"/>
        </w:rPr>
        <w:t>%</w:t>
      </w:r>
      <w:r>
        <w:rPr>
          <w:rFonts w:hint="eastAsia"/>
          <w:sz w:val="24"/>
          <w:szCs w:val="24"/>
          <w:u w:val="single"/>
        </w:rPr>
        <w:t>；延误超过十天的，需方有权解除本合同并要求供方退还全部已付款项、承担本合同总金额</w:t>
      </w:r>
      <w:r>
        <w:rPr>
          <w:rFonts w:hint="eastAsia"/>
          <w:sz w:val="24"/>
          <w:szCs w:val="24"/>
          <w:u w:val="single"/>
        </w:rPr>
        <w:t>30%</w:t>
      </w:r>
      <w:r>
        <w:rPr>
          <w:rFonts w:hint="eastAsia"/>
          <w:sz w:val="24"/>
          <w:szCs w:val="24"/>
          <w:u w:val="single"/>
        </w:rPr>
        <w:t>的违约金。需</w:t>
      </w:r>
      <w:r>
        <w:rPr>
          <w:sz w:val="24"/>
          <w:szCs w:val="24"/>
          <w:u w:val="single"/>
        </w:rPr>
        <w:t>方未安规定时间</w:t>
      </w:r>
      <w:r>
        <w:rPr>
          <w:rFonts w:hint="eastAsia"/>
          <w:sz w:val="24"/>
          <w:szCs w:val="24"/>
          <w:u w:val="single"/>
        </w:rPr>
        <w:t>付款</w:t>
      </w:r>
      <w:r>
        <w:rPr>
          <w:sz w:val="24"/>
          <w:szCs w:val="24"/>
          <w:u w:val="single"/>
        </w:rPr>
        <w:t>的，每延误一天</w:t>
      </w:r>
      <w:r>
        <w:rPr>
          <w:rFonts w:hint="eastAsia"/>
          <w:sz w:val="24"/>
          <w:szCs w:val="24"/>
          <w:u w:val="single"/>
        </w:rPr>
        <w:t>支付</w:t>
      </w:r>
      <w:r>
        <w:rPr>
          <w:sz w:val="24"/>
          <w:szCs w:val="24"/>
          <w:u w:val="single"/>
        </w:rPr>
        <w:t>滞纳金为</w:t>
      </w:r>
      <w:r>
        <w:rPr>
          <w:rFonts w:hint="eastAsia"/>
          <w:sz w:val="24"/>
          <w:szCs w:val="24"/>
          <w:u w:val="single"/>
        </w:rPr>
        <w:t>总金额</w:t>
      </w:r>
      <w:r>
        <w:rPr>
          <w:sz w:val="24"/>
          <w:szCs w:val="24"/>
          <w:u w:val="single"/>
        </w:rPr>
        <w:t>的</w:t>
      </w:r>
      <w:r>
        <w:rPr>
          <w:rFonts w:hint="eastAsia"/>
          <w:sz w:val="24"/>
          <w:szCs w:val="24"/>
          <w:u w:val="single"/>
        </w:rPr>
        <w:t>3</w:t>
      </w:r>
      <w:r>
        <w:rPr>
          <w:rFonts w:hint="eastAsia"/>
          <w:sz w:val="24"/>
          <w:szCs w:val="24"/>
          <w:u w:val="single"/>
        </w:rPr>
        <w:t>‰，</w:t>
      </w:r>
      <w:r>
        <w:rPr>
          <w:sz w:val="24"/>
          <w:szCs w:val="24"/>
          <w:u w:val="single"/>
        </w:rPr>
        <w:t>累计不超过总金额的</w:t>
      </w:r>
      <w:r>
        <w:rPr>
          <w:rFonts w:hint="eastAsia"/>
          <w:sz w:val="24"/>
          <w:szCs w:val="24"/>
          <w:u w:val="single"/>
        </w:rPr>
        <w:t>5</w:t>
      </w:r>
      <w:r>
        <w:rPr>
          <w:sz w:val="24"/>
          <w:szCs w:val="24"/>
          <w:u w:val="single"/>
        </w:rPr>
        <w:t>%</w:t>
      </w:r>
      <w:r>
        <w:rPr>
          <w:sz w:val="24"/>
          <w:szCs w:val="24"/>
          <w:u w:val="single"/>
        </w:rPr>
        <w:t>。</w:t>
      </w:r>
    </w:p>
    <w:p w:rsidR="00D626BC" w:rsidRDefault="000F7C70">
      <w:pPr>
        <w:pStyle w:val="a8"/>
        <w:spacing w:line="360" w:lineRule="auto"/>
        <w:ind w:left="480" w:firstLineChars="0" w:firstLine="0"/>
        <w:rPr>
          <w:sz w:val="24"/>
          <w:szCs w:val="24"/>
          <w:u w:val="single"/>
        </w:rPr>
      </w:pPr>
      <w:r>
        <w:rPr>
          <w:rFonts w:hint="eastAsia"/>
          <w:sz w:val="24"/>
          <w:szCs w:val="24"/>
          <w:u w:val="single"/>
        </w:rPr>
        <w:t>2.</w:t>
      </w:r>
      <w:r>
        <w:rPr>
          <w:rFonts w:hint="eastAsia"/>
          <w:sz w:val="24"/>
          <w:szCs w:val="24"/>
          <w:u w:val="single"/>
        </w:rPr>
        <w:t>任何一方行使合同解除权应当自知道或者应当知道解除事由之日起三年内行使。任何一方违反本合同所约定的义务，应承担违约责任。因任何一方违约致使相对方</w:t>
      </w:r>
      <w:r>
        <w:rPr>
          <w:rFonts w:hint="eastAsia"/>
          <w:sz w:val="24"/>
          <w:szCs w:val="24"/>
          <w:u w:val="single"/>
        </w:rPr>
        <w:lastRenderedPageBreak/>
        <w:t>采取诉讼方式实现债权的，违约方应承担相对方为此支付的合理费用，包括但不限于诉讼费、公证费、鉴定费、保全费、保全保险费、律师费、差旅费。</w:t>
      </w:r>
    </w:p>
    <w:p w:rsidR="00D626BC" w:rsidRDefault="000F7C70">
      <w:pPr>
        <w:pStyle w:val="a8"/>
        <w:numPr>
          <w:ilvl w:val="0"/>
          <w:numId w:val="1"/>
        </w:numPr>
        <w:spacing w:line="360" w:lineRule="auto"/>
        <w:ind w:firstLineChars="0"/>
        <w:rPr>
          <w:sz w:val="24"/>
          <w:szCs w:val="24"/>
        </w:rPr>
      </w:pPr>
      <w:r>
        <w:rPr>
          <w:sz w:val="24"/>
          <w:szCs w:val="24"/>
        </w:rPr>
        <w:t>其它约定事项：</w:t>
      </w:r>
    </w:p>
    <w:p w:rsidR="00D626BC" w:rsidRDefault="000F7C70">
      <w:pPr>
        <w:pStyle w:val="a8"/>
        <w:numPr>
          <w:ilvl w:val="0"/>
          <w:numId w:val="2"/>
        </w:numPr>
        <w:spacing w:line="360" w:lineRule="auto"/>
        <w:ind w:firstLineChars="0"/>
        <w:rPr>
          <w:sz w:val="24"/>
          <w:szCs w:val="24"/>
        </w:rPr>
      </w:pPr>
      <w:r>
        <w:rPr>
          <w:rFonts w:hint="eastAsia"/>
          <w:sz w:val="24"/>
          <w:szCs w:val="24"/>
        </w:rPr>
        <w:t>因本合同引起的或与本合同有关的任何争议，由合同各方协商解决，也可由有关部门调解。协商或调解不成的，依法向需方所在地有管辖权的人民法院起诉。</w:t>
      </w:r>
    </w:p>
    <w:p w:rsidR="00D626BC" w:rsidRDefault="000F7C70">
      <w:pPr>
        <w:pStyle w:val="a8"/>
        <w:numPr>
          <w:ilvl w:val="0"/>
          <w:numId w:val="2"/>
        </w:numPr>
        <w:spacing w:line="360" w:lineRule="auto"/>
        <w:ind w:firstLineChars="0"/>
        <w:rPr>
          <w:sz w:val="24"/>
          <w:szCs w:val="24"/>
        </w:rPr>
      </w:pPr>
      <w:r>
        <w:rPr>
          <w:rFonts w:hint="eastAsia"/>
          <w:sz w:val="24"/>
          <w:szCs w:val="24"/>
        </w:rPr>
        <w:t>本合同一式肆份，具有同等法律效力；本合同经双方代表签字盖章后生效，合同有效期截止至</w:t>
      </w:r>
      <w:r>
        <w:rPr>
          <w:rFonts w:hint="eastAsia"/>
          <w:sz w:val="24"/>
          <w:szCs w:val="24"/>
        </w:rPr>
        <w:t xml:space="preserve"> </w:t>
      </w:r>
      <w:r>
        <w:rPr>
          <w:sz w:val="24"/>
          <w:szCs w:val="24"/>
        </w:rPr>
        <w:t xml:space="preserve">  </w:t>
      </w:r>
      <w:r>
        <w:rPr>
          <w:rFonts w:hint="eastAsia"/>
          <w:sz w:val="24"/>
          <w:szCs w:val="24"/>
        </w:rPr>
        <w:t>年</w:t>
      </w:r>
      <w:r>
        <w:rPr>
          <w:rFonts w:hint="eastAsia"/>
          <w:sz w:val="24"/>
          <w:szCs w:val="24"/>
        </w:rPr>
        <w:t xml:space="preserve"> </w:t>
      </w:r>
      <w:r>
        <w:rPr>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rsidR="00D626BC" w:rsidRDefault="000F7C70">
      <w:pPr>
        <w:pStyle w:val="a8"/>
        <w:numPr>
          <w:ilvl w:val="0"/>
          <w:numId w:val="2"/>
        </w:numPr>
        <w:spacing w:line="360" w:lineRule="auto"/>
        <w:ind w:firstLineChars="0"/>
        <w:rPr>
          <w:sz w:val="24"/>
          <w:szCs w:val="24"/>
        </w:rPr>
      </w:pPr>
      <w:r>
        <w:rPr>
          <w:rFonts w:hint="eastAsia"/>
          <w:sz w:val="24"/>
          <w:szCs w:val="24"/>
        </w:rPr>
        <w:t>其它未尽事宜双方友好协商解决。</w:t>
      </w:r>
    </w:p>
    <w:tbl>
      <w:tblPr>
        <w:tblStyle w:val="a7"/>
        <w:tblW w:w="9634" w:type="dxa"/>
        <w:tblLook w:val="04A0" w:firstRow="1" w:lastRow="0" w:firstColumn="1" w:lastColumn="0" w:noHBand="0" w:noVBand="1"/>
      </w:tblPr>
      <w:tblGrid>
        <w:gridCol w:w="4077"/>
        <w:gridCol w:w="5557"/>
      </w:tblGrid>
      <w:tr w:rsidR="00D626BC">
        <w:trPr>
          <w:trHeight w:val="454"/>
        </w:trPr>
        <w:tc>
          <w:tcPr>
            <w:tcW w:w="4077" w:type="dxa"/>
            <w:vAlign w:val="center"/>
          </w:tcPr>
          <w:p w:rsidR="00D626BC" w:rsidRDefault="000F7C70">
            <w:pPr>
              <w:jc w:val="center"/>
              <w:rPr>
                <w:sz w:val="24"/>
                <w:szCs w:val="24"/>
              </w:rPr>
            </w:pPr>
            <w:r>
              <w:rPr>
                <w:sz w:val="24"/>
                <w:szCs w:val="24"/>
              </w:rPr>
              <w:t>需方</w:t>
            </w:r>
          </w:p>
        </w:tc>
        <w:tc>
          <w:tcPr>
            <w:tcW w:w="5557" w:type="dxa"/>
            <w:vAlign w:val="center"/>
          </w:tcPr>
          <w:p w:rsidR="00D626BC" w:rsidRDefault="000F7C70">
            <w:pPr>
              <w:jc w:val="center"/>
              <w:rPr>
                <w:sz w:val="24"/>
                <w:szCs w:val="24"/>
              </w:rPr>
            </w:pPr>
            <w:r>
              <w:rPr>
                <w:sz w:val="24"/>
                <w:szCs w:val="24"/>
              </w:rPr>
              <w:t>供方</w:t>
            </w:r>
          </w:p>
        </w:tc>
      </w:tr>
      <w:tr w:rsidR="00D626BC">
        <w:trPr>
          <w:trHeight w:val="454"/>
        </w:trPr>
        <w:tc>
          <w:tcPr>
            <w:tcW w:w="4077" w:type="dxa"/>
            <w:vAlign w:val="center"/>
          </w:tcPr>
          <w:p w:rsidR="00D626BC" w:rsidRDefault="000F7C70">
            <w:pPr>
              <w:rPr>
                <w:sz w:val="24"/>
                <w:szCs w:val="24"/>
              </w:rPr>
            </w:pPr>
            <w:r>
              <w:rPr>
                <w:sz w:val="24"/>
                <w:szCs w:val="24"/>
              </w:rPr>
              <w:t>单位名称（</w:t>
            </w:r>
            <w:r>
              <w:rPr>
                <w:rFonts w:hint="eastAsia"/>
                <w:sz w:val="24"/>
                <w:szCs w:val="24"/>
              </w:rPr>
              <w:t>章</w:t>
            </w:r>
            <w:r>
              <w:rPr>
                <w:sz w:val="24"/>
                <w:szCs w:val="24"/>
              </w:rPr>
              <w:t>）：西安交通大学</w:t>
            </w:r>
          </w:p>
        </w:tc>
        <w:tc>
          <w:tcPr>
            <w:tcW w:w="5557" w:type="dxa"/>
            <w:vAlign w:val="center"/>
          </w:tcPr>
          <w:p w:rsidR="00D626BC" w:rsidRDefault="000F7C70">
            <w:pPr>
              <w:rPr>
                <w:sz w:val="24"/>
                <w:szCs w:val="24"/>
              </w:rPr>
            </w:pPr>
            <w:r>
              <w:rPr>
                <w:sz w:val="24"/>
                <w:szCs w:val="24"/>
              </w:rPr>
              <w:t>单位名称（章）：</w:t>
            </w:r>
            <w:r>
              <w:rPr>
                <w:sz w:val="24"/>
                <w:szCs w:val="24"/>
              </w:rPr>
              <w:t xml:space="preserve"> </w:t>
            </w:r>
          </w:p>
        </w:tc>
      </w:tr>
      <w:tr w:rsidR="00D626BC">
        <w:trPr>
          <w:trHeight w:val="454"/>
        </w:trPr>
        <w:tc>
          <w:tcPr>
            <w:tcW w:w="4077" w:type="dxa"/>
            <w:vAlign w:val="center"/>
          </w:tcPr>
          <w:p w:rsidR="00D626BC" w:rsidRDefault="000F7C70">
            <w:pPr>
              <w:rPr>
                <w:sz w:val="24"/>
                <w:szCs w:val="24"/>
              </w:rPr>
            </w:pPr>
            <w:r>
              <w:rPr>
                <w:sz w:val="24"/>
                <w:szCs w:val="24"/>
              </w:rPr>
              <w:t>单位地址：西安市咸宁西路</w:t>
            </w:r>
            <w:r>
              <w:rPr>
                <w:rFonts w:hint="eastAsia"/>
                <w:sz w:val="24"/>
                <w:szCs w:val="24"/>
              </w:rPr>
              <w:t>28</w:t>
            </w:r>
            <w:r>
              <w:rPr>
                <w:rFonts w:hint="eastAsia"/>
                <w:sz w:val="24"/>
                <w:szCs w:val="24"/>
              </w:rPr>
              <w:t>号</w:t>
            </w:r>
          </w:p>
        </w:tc>
        <w:tc>
          <w:tcPr>
            <w:tcW w:w="5557" w:type="dxa"/>
            <w:vAlign w:val="center"/>
          </w:tcPr>
          <w:p w:rsidR="00D626BC" w:rsidRDefault="000F7C70">
            <w:pPr>
              <w:rPr>
                <w:sz w:val="24"/>
                <w:szCs w:val="24"/>
              </w:rPr>
            </w:pPr>
            <w:r>
              <w:rPr>
                <w:sz w:val="24"/>
                <w:szCs w:val="24"/>
              </w:rPr>
              <w:t>单位地址：</w:t>
            </w:r>
            <w:r>
              <w:rPr>
                <w:sz w:val="24"/>
                <w:szCs w:val="24"/>
              </w:rPr>
              <w:t xml:space="preserve"> </w:t>
            </w:r>
          </w:p>
        </w:tc>
      </w:tr>
      <w:tr w:rsidR="00D626BC">
        <w:trPr>
          <w:trHeight w:val="454"/>
        </w:trPr>
        <w:tc>
          <w:tcPr>
            <w:tcW w:w="4077" w:type="dxa"/>
            <w:vAlign w:val="center"/>
          </w:tcPr>
          <w:p w:rsidR="00D626BC" w:rsidRDefault="000F7C70">
            <w:pPr>
              <w:rPr>
                <w:sz w:val="24"/>
                <w:szCs w:val="24"/>
              </w:rPr>
            </w:pPr>
            <w:r>
              <w:rPr>
                <w:sz w:val="24"/>
                <w:szCs w:val="24"/>
              </w:rPr>
              <w:t>代表签字：</w:t>
            </w:r>
          </w:p>
        </w:tc>
        <w:tc>
          <w:tcPr>
            <w:tcW w:w="5557" w:type="dxa"/>
            <w:vAlign w:val="center"/>
          </w:tcPr>
          <w:p w:rsidR="00D626BC" w:rsidRDefault="000F7C70">
            <w:pPr>
              <w:rPr>
                <w:sz w:val="24"/>
                <w:szCs w:val="24"/>
              </w:rPr>
            </w:pPr>
            <w:r>
              <w:rPr>
                <w:sz w:val="24"/>
                <w:szCs w:val="24"/>
              </w:rPr>
              <w:t>代表签字：</w:t>
            </w:r>
          </w:p>
        </w:tc>
      </w:tr>
      <w:tr w:rsidR="00D626BC">
        <w:trPr>
          <w:trHeight w:val="454"/>
        </w:trPr>
        <w:tc>
          <w:tcPr>
            <w:tcW w:w="4077" w:type="dxa"/>
            <w:vAlign w:val="center"/>
          </w:tcPr>
          <w:p w:rsidR="00D626BC" w:rsidRDefault="000F7C70">
            <w:pPr>
              <w:rPr>
                <w:sz w:val="24"/>
                <w:szCs w:val="24"/>
              </w:rPr>
            </w:pPr>
            <w:r>
              <w:rPr>
                <w:sz w:val="24"/>
                <w:szCs w:val="24"/>
              </w:rPr>
              <w:t>联系电话：</w:t>
            </w:r>
            <w:r>
              <w:rPr>
                <w:rFonts w:hint="eastAsia"/>
                <w:sz w:val="24"/>
                <w:szCs w:val="24"/>
              </w:rPr>
              <w:t>029-83399061</w:t>
            </w:r>
          </w:p>
        </w:tc>
        <w:tc>
          <w:tcPr>
            <w:tcW w:w="5557" w:type="dxa"/>
            <w:vAlign w:val="center"/>
          </w:tcPr>
          <w:p w:rsidR="00D626BC" w:rsidRDefault="000F7C70">
            <w:pPr>
              <w:rPr>
                <w:sz w:val="24"/>
                <w:szCs w:val="24"/>
              </w:rPr>
            </w:pPr>
            <w:r>
              <w:rPr>
                <w:sz w:val="24"/>
                <w:szCs w:val="24"/>
              </w:rPr>
              <w:t>联系电话：</w:t>
            </w:r>
          </w:p>
        </w:tc>
      </w:tr>
      <w:tr w:rsidR="00D626BC">
        <w:trPr>
          <w:trHeight w:val="454"/>
        </w:trPr>
        <w:tc>
          <w:tcPr>
            <w:tcW w:w="4077" w:type="dxa"/>
            <w:vAlign w:val="center"/>
          </w:tcPr>
          <w:p w:rsidR="00D626BC" w:rsidRDefault="000F7C70">
            <w:pPr>
              <w:rPr>
                <w:sz w:val="24"/>
                <w:szCs w:val="24"/>
              </w:rPr>
            </w:pPr>
            <w:r>
              <w:rPr>
                <w:sz w:val="24"/>
                <w:szCs w:val="24"/>
              </w:rPr>
              <w:t>开户行：</w:t>
            </w:r>
            <w:r>
              <w:rPr>
                <w:rFonts w:hint="eastAsia"/>
                <w:sz w:val="24"/>
                <w:szCs w:val="24"/>
              </w:rPr>
              <w:t>西安市工商行互助路支行</w:t>
            </w:r>
          </w:p>
        </w:tc>
        <w:tc>
          <w:tcPr>
            <w:tcW w:w="5557" w:type="dxa"/>
            <w:vAlign w:val="center"/>
          </w:tcPr>
          <w:p w:rsidR="00D626BC" w:rsidRDefault="000F7C70">
            <w:pPr>
              <w:rPr>
                <w:sz w:val="24"/>
                <w:szCs w:val="24"/>
              </w:rPr>
            </w:pPr>
            <w:r>
              <w:rPr>
                <w:sz w:val="24"/>
                <w:szCs w:val="24"/>
              </w:rPr>
              <w:t>开户行：</w:t>
            </w:r>
            <w:r>
              <w:rPr>
                <w:sz w:val="24"/>
                <w:szCs w:val="24"/>
              </w:rPr>
              <w:t xml:space="preserve"> </w:t>
            </w:r>
          </w:p>
        </w:tc>
      </w:tr>
      <w:tr w:rsidR="00D626BC">
        <w:trPr>
          <w:trHeight w:val="454"/>
        </w:trPr>
        <w:tc>
          <w:tcPr>
            <w:tcW w:w="4077" w:type="dxa"/>
            <w:vAlign w:val="center"/>
          </w:tcPr>
          <w:p w:rsidR="00D626BC" w:rsidRDefault="000F7C70">
            <w:pPr>
              <w:rPr>
                <w:sz w:val="24"/>
                <w:szCs w:val="24"/>
              </w:rPr>
            </w:pPr>
            <w:r>
              <w:rPr>
                <w:sz w:val="24"/>
                <w:szCs w:val="24"/>
              </w:rPr>
              <w:t>账号：</w:t>
            </w:r>
            <w:r>
              <w:rPr>
                <w:sz w:val="24"/>
                <w:szCs w:val="24"/>
              </w:rPr>
              <w:t>3700023509088100314</w:t>
            </w:r>
          </w:p>
        </w:tc>
        <w:tc>
          <w:tcPr>
            <w:tcW w:w="5557" w:type="dxa"/>
            <w:vAlign w:val="center"/>
          </w:tcPr>
          <w:p w:rsidR="00D626BC" w:rsidRDefault="000F7C70">
            <w:pPr>
              <w:rPr>
                <w:sz w:val="24"/>
                <w:szCs w:val="24"/>
              </w:rPr>
            </w:pPr>
            <w:r>
              <w:rPr>
                <w:sz w:val="24"/>
                <w:szCs w:val="24"/>
              </w:rPr>
              <w:t>账号：</w:t>
            </w:r>
          </w:p>
        </w:tc>
      </w:tr>
      <w:tr w:rsidR="00D626BC">
        <w:trPr>
          <w:trHeight w:val="454"/>
        </w:trPr>
        <w:tc>
          <w:tcPr>
            <w:tcW w:w="4077" w:type="dxa"/>
            <w:vAlign w:val="center"/>
          </w:tcPr>
          <w:p w:rsidR="00D626BC" w:rsidRDefault="000F7C70">
            <w:pPr>
              <w:rPr>
                <w:sz w:val="24"/>
                <w:szCs w:val="24"/>
              </w:rPr>
            </w:pPr>
            <w:r>
              <w:rPr>
                <w:sz w:val="24"/>
                <w:szCs w:val="24"/>
              </w:rPr>
              <w:t>税号：</w:t>
            </w:r>
            <w:r>
              <w:rPr>
                <w:sz w:val="24"/>
                <w:szCs w:val="24"/>
              </w:rPr>
              <w:t>12100000435230200R</w:t>
            </w:r>
          </w:p>
        </w:tc>
        <w:tc>
          <w:tcPr>
            <w:tcW w:w="5557" w:type="dxa"/>
            <w:vAlign w:val="center"/>
          </w:tcPr>
          <w:p w:rsidR="00D626BC" w:rsidRDefault="000F7C70">
            <w:pPr>
              <w:rPr>
                <w:sz w:val="24"/>
                <w:szCs w:val="24"/>
              </w:rPr>
            </w:pPr>
            <w:r>
              <w:rPr>
                <w:sz w:val="24"/>
                <w:szCs w:val="24"/>
              </w:rPr>
              <w:t>税号：</w:t>
            </w:r>
          </w:p>
        </w:tc>
      </w:tr>
    </w:tbl>
    <w:p w:rsidR="00D626BC" w:rsidRDefault="00D626BC">
      <w:pPr>
        <w:spacing w:line="360" w:lineRule="auto"/>
        <w:rPr>
          <w:sz w:val="24"/>
          <w:szCs w:val="24"/>
        </w:rPr>
      </w:pPr>
    </w:p>
    <w:sectPr w:rsidR="00D626BC">
      <w:pgSz w:w="11906" w:h="16838"/>
      <w:pgMar w:top="426" w:right="1418" w:bottom="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7AA"/>
    <w:multiLevelType w:val="multilevel"/>
    <w:tmpl w:val="0DC867AA"/>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8DC3ECB"/>
    <w:multiLevelType w:val="multilevel"/>
    <w:tmpl w:val="28DC3ECB"/>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94"/>
    <w:rsid w:val="000564AA"/>
    <w:rsid w:val="00071DF1"/>
    <w:rsid w:val="00080237"/>
    <w:rsid w:val="000F031A"/>
    <w:rsid w:val="000F7C70"/>
    <w:rsid w:val="00111E5F"/>
    <w:rsid w:val="00113D0C"/>
    <w:rsid w:val="00116FFF"/>
    <w:rsid w:val="00155BC7"/>
    <w:rsid w:val="001728B5"/>
    <w:rsid w:val="00211B6A"/>
    <w:rsid w:val="00212E74"/>
    <w:rsid w:val="0022498F"/>
    <w:rsid w:val="00246CF5"/>
    <w:rsid w:val="00363AAC"/>
    <w:rsid w:val="00385594"/>
    <w:rsid w:val="00421368"/>
    <w:rsid w:val="00423700"/>
    <w:rsid w:val="00430677"/>
    <w:rsid w:val="004543AC"/>
    <w:rsid w:val="004A2AEE"/>
    <w:rsid w:val="004B1CB2"/>
    <w:rsid w:val="004D2FC1"/>
    <w:rsid w:val="004E0FFE"/>
    <w:rsid w:val="004E324A"/>
    <w:rsid w:val="005A2001"/>
    <w:rsid w:val="0065148F"/>
    <w:rsid w:val="00654540"/>
    <w:rsid w:val="00666D08"/>
    <w:rsid w:val="00667B15"/>
    <w:rsid w:val="00672BED"/>
    <w:rsid w:val="00683FE9"/>
    <w:rsid w:val="00686001"/>
    <w:rsid w:val="006D02F9"/>
    <w:rsid w:val="006F3FC7"/>
    <w:rsid w:val="00751834"/>
    <w:rsid w:val="0077570D"/>
    <w:rsid w:val="008074B2"/>
    <w:rsid w:val="00893213"/>
    <w:rsid w:val="008B51A8"/>
    <w:rsid w:val="008C4FFF"/>
    <w:rsid w:val="0090140D"/>
    <w:rsid w:val="00923536"/>
    <w:rsid w:val="00972FF0"/>
    <w:rsid w:val="00985FC2"/>
    <w:rsid w:val="00A768FE"/>
    <w:rsid w:val="00AC209B"/>
    <w:rsid w:val="00AE61CD"/>
    <w:rsid w:val="00B3635C"/>
    <w:rsid w:val="00B41E6B"/>
    <w:rsid w:val="00B45017"/>
    <w:rsid w:val="00BB680C"/>
    <w:rsid w:val="00C6764D"/>
    <w:rsid w:val="00C96F61"/>
    <w:rsid w:val="00D2523A"/>
    <w:rsid w:val="00D4146B"/>
    <w:rsid w:val="00D626BC"/>
    <w:rsid w:val="00DD0D50"/>
    <w:rsid w:val="00E04957"/>
    <w:rsid w:val="00E06965"/>
    <w:rsid w:val="00E36C4F"/>
    <w:rsid w:val="00E4363C"/>
    <w:rsid w:val="00E910F5"/>
    <w:rsid w:val="00E91A21"/>
    <w:rsid w:val="00E9426D"/>
    <w:rsid w:val="00EA74F2"/>
    <w:rsid w:val="00EB638C"/>
    <w:rsid w:val="00EC36F0"/>
    <w:rsid w:val="00ED027F"/>
    <w:rsid w:val="00ED300F"/>
    <w:rsid w:val="00EF7328"/>
    <w:rsid w:val="00F15650"/>
    <w:rsid w:val="00F17198"/>
    <w:rsid w:val="00F331C8"/>
    <w:rsid w:val="00F7223A"/>
    <w:rsid w:val="00F82497"/>
    <w:rsid w:val="00FB46E5"/>
    <w:rsid w:val="00FB65B8"/>
    <w:rsid w:val="00FE6A66"/>
    <w:rsid w:val="00FF608A"/>
    <w:rsid w:val="0AC7461B"/>
    <w:rsid w:val="4BAF4E9F"/>
    <w:rsid w:val="62B960C8"/>
    <w:rsid w:val="6F367964"/>
    <w:rsid w:val="71F3327D"/>
    <w:rsid w:val="7BE7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ind w:left="160" w:firstLine="480"/>
    </w:pPr>
    <w:rPr>
      <w:rFonts w:ascii="宋体" w:eastAsia="宋体" w:hAnsi="宋体" w:cs="宋体"/>
      <w:sz w:val="24"/>
      <w:szCs w:val="24"/>
      <w:lang w:val="zh-CN" w:bidi="zh-CN"/>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ind w:left="160" w:firstLine="480"/>
    </w:pPr>
    <w:rPr>
      <w:rFonts w:ascii="宋体" w:eastAsia="宋体" w:hAnsi="宋体" w:cs="宋体"/>
      <w:sz w:val="24"/>
      <w:szCs w:val="24"/>
      <w:lang w:val="zh-CN" w:bidi="zh-CN"/>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0</DocSecurity>
  <Lines>7</Lines>
  <Paragraphs>2</Paragraphs>
  <ScaleCrop>false</ScaleCrop>
  <Company>mycomputer</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2018-09-22T03:01:00Z</cp:lastPrinted>
  <dcterms:created xsi:type="dcterms:W3CDTF">2023-03-01T02:00:00Z</dcterms:created>
  <dcterms:modified xsi:type="dcterms:W3CDTF">2023-03-01T02:00:00Z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47E8D4323AC246A3BD174F1E0914E1C8</vt:lpwstr>
  </property>
</Properties>
</file>